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F8" w:rsidRPr="004670F8" w:rsidRDefault="004670F8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>
        <w:rPr>
          <w:rFonts w:asciiTheme="majorHAnsi" w:eastAsia="Calibri" w:hAnsiTheme="majorHAnsi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174510" w:rsidRPr="00776C9E" w:rsidRDefault="00AD1051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>Нижнеабдулловский</w:t>
      </w:r>
      <w:r w:rsidR="00174510" w:rsidRPr="00776C9E">
        <w:rPr>
          <w:rFonts w:asciiTheme="majorHAnsi" w:eastAsia="Calibri" w:hAnsiTheme="majorHAnsi"/>
          <w:sz w:val="28"/>
          <w:szCs w:val="28"/>
        </w:rPr>
        <w:t xml:space="preserve"> сельский Исполнительный комитет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 xml:space="preserve">  Альметьевского муниципального района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>Республики Татарстан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>ПОСТАНОВЛЕНИЕ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>№</w:t>
      </w:r>
      <w:r w:rsidR="004B542A" w:rsidRPr="00776C9E">
        <w:rPr>
          <w:rFonts w:asciiTheme="majorHAnsi" w:eastAsia="Calibri" w:hAnsiTheme="majorHAnsi"/>
          <w:sz w:val="28"/>
          <w:szCs w:val="28"/>
        </w:rPr>
        <w:t xml:space="preserve"> </w:t>
      </w:r>
      <w:r w:rsidR="00FD50F0">
        <w:rPr>
          <w:rFonts w:asciiTheme="majorHAnsi" w:eastAsia="Calibri" w:hAnsiTheme="majorHAnsi"/>
          <w:sz w:val="28"/>
          <w:szCs w:val="28"/>
          <w:u w:val="single"/>
        </w:rPr>
        <w:t>9</w:t>
      </w:r>
      <w:r w:rsidR="004B542A" w:rsidRPr="00776C9E">
        <w:rPr>
          <w:rFonts w:asciiTheme="majorHAnsi" w:eastAsia="Calibri" w:hAnsiTheme="majorHAnsi"/>
          <w:sz w:val="28"/>
          <w:szCs w:val="28"/>
        </w:rPr>
        <w:t xml:space="preserve">                                                                             </w:t>
      </w:r>
      <w:r w:rsidRPr="00776C9E">
        <w:rPr>
          <w:rFonts w:asciiTheme="majorHAnsi" w:eastAsia="Calibri" w:hAnsiTheme="majorHAnsi"/>
          <w:sz w:val="28"/>
          <w:szCs w:val="28"/>
        </w:rPr>
        <w:t>«</w:t>
      </w:r>
      <w:r w:rsidR="004670F8">
        <w:rPr>
          <w:rFonts w:asciiTheme="majorHAnsi" w:eastAsia="Calibri" w:hAnsiTheme="majorHAnsi"/>
          <w:sz w:val="28"/>
          <w:szCs w:val="28"/>
          <w:u w:val="single"/>
        </w:rPr>
        <w:t>_</w:t>
      </w:r>
      <w:r w:rsidR="00A80832">
        <w:rPr>
          <w:rFonts w:asciiTheme="majorHAnsi" w:eastAsia="Calibri" w:hAnsiTheme="majorHAnsi"/>
          <w:sz w:val="28"/>
          <w:szCs w:val="28"/>
          <w:u w:val="single"/>
        </w:rPr>
        <w:t>05</w:t>
      </w:r>
      <w:r w:rsidRPr="00776C9E">
        <w:rPr>
          <w:rFonts w:asciiTheme="majorHAnsi" w:eastAsia="Calibri" w:hAnsiTheme="majorHAnsi"/>
          <w:sz w:val="28"/>
          <w:szCs w:val="28"/>
        </w:rPr>
        <w:t>»</w:t>
      </w:r>
      <w:r w:rsidR="004B542A" w:rsidRPr="00776C9E">
        <w:rPr>
          <w:rFonts w:asciiTheme="majorHAnsi" w:eastAsia="Calibri" w:hAnsiTheme="majorHAnsi"/>
          <w:sz w:val="28"/>
          <w:szCs w:val="28"/>
        </w:rPr>
        <w:t xml:space="preserve">  </w:t>
      </w:r>
      <w:r w:rsidR="004670F8">
        <w:rPr>
          <w:rFonts w:asciiTheme="majorHAnsi" w:eastAsia="Calibri" w:hAnsiTheme="majorHAnsi"/>
          <w:sz w:val="28"/>
          <w:szCs w:val="28"/>
          <w:u w:val="single"/>
        </w:rPr>
        <w:t>_</w:t>
      </w:r>
      <w:r w:rsidR="00A80832">
        <w:rPr>
          <w:rFonts w:asciiTheme="majorHAnsi" w:eastAsia="Calibri" w:hAnsiTheme="majorHAnsi"/>
          <w:sz w:val="28"/>
          <w:szCs w:val="28"/>
          <w:u w:val="single"/>
        </w:rPr>
        <w:t xml:space="preserve">ноября </w:t>
      </w:r>
      <w:r w:rsidR="004B542A" w:rsidRPr="00776C9E">
        <w:rPr>
          <w:rFonts w:asciiTheme="majorHAnsi" w:eastAsia="Calibri" w:hAnsiTheme="majorHAnsi"/>
          <w:sz w:val="28"/>
          <w:szCs w:val="28"/>
        </w:rPr>
        <w:t xml:space="preserve">  </w:t>
      </w:r>
      <w:r w:rsidRPr="00776C9E">
        <w:rPr>
          <w:rFonts w:asciiTheme="majorHAnsi" w:eastAsia="Calibri" w:hAnsiTheme="majorHAnsi"/>
          <w:sz w:val="28"/>
          <w:szCs w:val="28"/>
        </w:rPr>
        <w:t>2014 г.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b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b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right="4282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О комиссии по соблюдению требований к служебному поведению муниципальных служащих и урегулированию конфликта интересов в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b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ab/>
        <w:t xml:space="preserve">В соответствии с Федеральным законом от 25 декабря 2008 года №273-ФЗ                    «О противодействии коррупции», в целях реализации Указа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 </w:t>
      </w:r>
    </w:p>
    <w:p w:rsidR="00174510" w:rsidRPr="00776C9E" w:rsidRDefault="00AD1051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Нижнеабдулловский</w:t>
      </w:r>
      <w:r w:rsidR="00174510" w:rsidRPr="00776C9E">
        <w:rPr>
          <w:rFonts w:asciiTheme="majorHAnsi" w:eastAsia="Calibri" w:hAnsiTheme="majorHAnsi"/>
          <w:sz w:val="28"/>
          <w:szCs w:val="28"/>
        </w:rPr>
        <w:t xml:space="preserve"> сельский Исполнительный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eastAsia="Calibri" w:hAnsiTheme="majorHAnsi"/>
          <w:sz w:val="28"/>
          <w:szCs w:val="28"/>
        </w:rPr>
        <w:t>Комитет ПОСТАНОВЛЯЕТ</w:t>
      </w:r>
      <w:r w:rsidRPr="00776C9E">
        <w:rPr>
          <w:rFonts w:asciiTheme="majorHAnsi" w:hAnsiTheme="majorHAnsi"/>
          <w:sz w:val="28"/>
          <w:szCs w:val="28"/>
          <w:lang w:eastAsia="ru-RU"/>
        </w:rPr>
        <w:t>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Утвердить: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-Положение о комиссии по соблюдению требований к служебному поведению муниципальных служащих и урегулированию конфликта интересов в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 согласно приложению №1 к настоящему постановлению.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-Состав комиссии по соблюдению требований к служебному поведению муниципальных служащих и урегулированию конфликта интересов в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 согласно приложению №2 к настоящему постановлению.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2. Признать утратившим силу с 1 января 2015 года: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- </w:t>
      </w:r>
      <w:r w:rsidRPr="00776C9E">
        <w:rPr>
          <w:rFonts w:asciiTheme="majorHAnsi" w:hAnsiTheme="majorHAnsi"/>
          <w:sz w:val="28"/>
          <w:szCs w:val="28"/>
        </w:rPr>
        <w:t xml:space="preserve">-Постановление </w:t>
      </w:r>
      <w:r w:rsidR="00AD1051" w:rsidRPr="00776C9E">
        <w:rPr>
          <w:rFonts w:asciiTheme="majorHAnsi" w:hAnsiTheme="majorHAnsi"/>
          <w:sz w:val="28"/>
          <w:szCs w:val="28"/>
        </w:rPr>
        <w:t>Нижнеабдулловского</w:t>
      </w:r>
      <w:r w:rsidRPr="00776C9E">
        <w:rPr>
          <w:rFonts w:asciiTheme="majorHAnsi" w:hAnsiTheme="majorHAnsi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 от 2</w:t>
      </w:r>
      <w:r w:rsidR="00AD1051" w:rsidRPr="00776C9E">
        <w:rPr>
          <w:rFonts w:asciiTheme="majorHAnsi" w:hAnsiTheme="majorHAnsi"/>
          <w:sz w:val="28"/>
          <w:szCs w:val="28"/>
        </w:rPr>
        <w:t>3</w:t>
      </w:r>
      <w:r w:rsidRPr="00776C9E">
        <w:rPr>
          <w:rFonts w:asciiTheme="majorHAnsi" w:hAnsiTheme="majorHAnsi"/>
          <w:sz w:val="28"/>
          <w:szCs w:val="28"/>
        </w:rPr>
        <w:t xml:space="preserve"> декабря 2010 года №</w:t>
      </w:r>
      <w:r w:rsidR="00AD1051" w:rsidRPr="00776C9E">
        <w:rPr>
          <w:rFonts w:asciiTheme="majorHAnsi" w:hAnsiTheme="majorHAnsi"/>
          <w:sz w:val="28"/>
          <w:szCs w:val="28"/>
        </w:rPr>
        <w:t>3а</w:t>
      </w:r>
      <w:r w:rsidRPr="00776C9E">
        <w:rPr>
          <w:rFonts w:asciiTheme="majorHAnsi" w:hAnsiTheme="majorHAnsi"/>
          <w:sz w:val="28"/>
          <w:szCs w:val="28"/>
        </w:rPr>
        <w:t xml:space="preserve"> «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О Положении о комиссии по соблюдению требований к служебному поведению муниципальных служащих и урегулированию конфликта интересов в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РТ»</w:t>
      </w:r>
    </w:p>
    <w:p w:rsidR="00174510" w:rsidRPr="00776C9E" w:rsidRDefault="00174510" w:rsidP="00174510">
      <w:pPr>
        <w:pStyle w:val="ConsPlusNormal"/>
        <w:ind w:firstLine="567"/>
        <w:jc w:val="both"/>
        <w:rPr>
          <w:rFonts w:asciiTheme="majorHAnsi" w:hAnsiTheme="majorHAnsi"/>
          <w:sz w:val="28"/>
          <w:szCs w:val="28"/>
        </w:rPr>
      </w:pPr>
      <w:r w:rsidRPr="00776C9E">
        <w:rPr>
          <w:rFonts w:asciiTheme="majorHAnsi" w:hAnsiTheme="majorHAnsi" w:cs="Times New Roman"/>
          <w:sz w:val="28"/>
          <w:szCs w:val="28"/>
        </w:rPr>
        <w:t xml:space="preserve">-Постановление </w:t>
      </w:r>
      <w:r w:rsidR="00AD1051" w:rsidRPr="00776C9E">
        <w:rPr>
          <w:rFonts w:asciiTheme="majorHAnsi" w:hAnsiTheme="majorHAnsi" w:cs="Times New Roman"/>
          <w:sz w:val="28"/>
          <w:szCs w:val="28"/>
        </w:rPr>
        <w:t>Нижнеабдулловского</w:t>
      </w:r>
      <w:r w:rsidRPr="00776C9E">
        <w:rPr>
          <w:rFonts w:asciiTheme="majorHAnsi" w:hAnsiTheme="majorHAnsi" w:cs="Times New Roman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 от </w:t>
      </w:r>
      <w:r w:rsidR="00AD1051" w:rsidRPr="00776C9E">
        <w:rPr>
          <w:rFonts w:asciiTheme="majorHAnsi" w:hAnsiTheme="majorHAnsi" w:cs="Times New Roman"/>
          <w:sz w:val="28"/>
          <w:szCs w:val="28"/>
        </w:rPr>
        <w:lastRenderedPageBreak/>
        <w:t>11</w:t>
      </w:r>
      <w:r w:rsidRPr="00776C9E">
        <w:rPr>
          <w:rFonts w:asciiTheme="majorHAnsi" w:hAnsiTheme="majorHAnsi" w:cs="Times New Roman"/>
          <w:sz w:val="28"/>
          <w:szCs w:val="28"/>
        </w:rPr>
        <w:t xml:space="preserve"> мая                      2011 года №</w:t>
      </w:r>
      <w:r w:rsidR="00AD1051" w:rsidRPr="00776C9E">
        <w:rPr>
          <w:rFonts w:asciiTheme="majorHAnsi" w:hAnsiTheme="majorHAnsi" w:cs="Times New Roman"/>
          <w:sz w:val="28"/>
          <w:szCs w:val="28"/>
        </w:rPr>
        <w:t xml:space="preserve">6 </w:t>
      </w:r>
      <w:r w:rsidRPr="00776C9E">
        <w:rPr>
          <w:rFonts w:asciiTheme="majorHAnsi" w:hAnsiTheme="majorHAnsi" w:cs="Times New Roman"/>
          <w:sz w:val="28"/>
          <w:szCs w:val="28"/>
        </w:rPr>
        <w:t>«</w:t>
      </w:r>
      <w:r w:rsidRPr="00776C9E">
        <w:rPr>
          <w:rFonts w:asciiTheme="majorHAnsi" w:hAnsiTheme="majorHAnsi"/>
          <w:sz w:val="28"/>
          <w:szCs w:val="28"/>
        </w:rPr>
        <w:t xml:space="preserve">О внесении изменений в Положение о комиссии по соблюдению требований к служебному поведению муниципальных служащих и урегулированию конфликта интересов в </w:t>
      </w:r>
      <w:r w:rsidR="00AD1051" w:rsidRPr="00776C9E">
        <w:rPr>
          <w:rFonts w:asciiTheme="majorHAnsi" w:hAnsiTheme="majorHAnsi"/>
          <w:sz w:val="28"/>
          <w:szCs w:val="28"/>
        </w:rPr>
        <w:t>Нижнеабдулловском</w:t>
      </w:r>
      <w:r w:rsidRPr="00776C9E">
        <w:rPr>
          <w:rFonts w:asciiTheme="majorHAnsi" w:hAnsiTheme="majorHAnsi"/>
          <w:sz w:val="28"/>
          <w:szCs w:val="28"/>
        </w:rPr>
        <w:t xml:space="preserve"> сельском Исполнительном комитете Альметьевского муниципального района, утверждаемого Постановлением </w:t>
      </w:r>
      <w:r w:rsidR="00AD1051" w:rsidRPr="00776C9E">
        <w:rPr>
          <w:rFonts w:asciiTheme="majorHAnsi" w:hAnsiTheme="majorHAnsi"/>
          <w:sz w:val="28"/>
          <w:szCs w:val="28"/>
        </w:rPr>
        <w:t xml:space="preserve">Нижнеабдулловсколго </w:t>
      </w:r>
      <w:r w:rsidRPr="00776C9E">
        <w:rPr>
          <w:rFonts w:asciiTheme="majorHAnsi" w:hAnsiTheme="majorHAnsi"/>
          <w:sz w:val="28"/>
          <w:szCs w:val="28"/>
        </w:rPr>
        <w:t>сельского Исполнительного комитета №</w:t>
      </w:r>
      <w:r w:rsidR="009B2F5F" w:rsidRPr="00776C9E">
        <w:rPr>
          <w:rFonts w:asciiTheme="majorHAnsi" w:hAnsiTheme="majorHAnsi"/>
          <w:sz w:val="28"/>
          <w:szCs w:val="28"/>
        </w:rPr>
        <w:t>3а</w:t>
      </w:r>
      <w:r w:rsidRPr="00776C9E">
        <w:rPr>
          <w:rFonts w:asciiTheme="majorHAnsi" w:hAnsiTheme="majorHAnsi"/>
          <w:sz w:val="28"/>
          <w:szCs w:val="28"/>
        </w:rPr>
        <w:t xml:space="preserve"> от 2</w:t>
      </w:r>
      <w:r w:rsidR="009B2F5F" w:rsidRPr="00776C9E">
        <w:rPr>
          <w:rFonts w:asciiTheme="majorHAnsi" w:hAnsiTheme="majorHAnsi"/>
          <w:sz w:val="28"/>
          <w:szCs w:val="28"/>
        </w:rPr>
        <w:t>3</w:t>
      </w:r>
      <w:r w:rsidRPr="00776C9E">
        <w:rPr>
          <w:rFonts w:asciiTheme="majorHAnsi" w:hAnsiTheme="majorHAnsi"/>
          <w:sz w:val="28"/>
          <w:szCs w:val="28"/>
        </w:rPr>
        <w:t>.12.2010 года»</w:t>
      </w:r>
    </w:p>
    <w:p w:rsidR="004B542A" w:rsidRPr="00776C9E" w:rsidRDefault="00174510" w:rsidP="001745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3.Обнародовать настоящее постановление на специальных информационных стендах, расположенных на территории населенн</w:t>
      </w:r>
      <w:r w:rsidR="004B542A" w:rsidRPr="00776C9E">
        <w:rPr>
          <w:rFonts w:asciiTheme="majorHAnsi" w:hAnsiTheme="majorHAnsi"/>
          <w:sz w:val="28"/>
          <w:szCs w:val="28"/>
          <w:lang w:eastAsia="ru-RU"/>
        </w:rPr>
        <w:t xml:space="preserve">ых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пункт</w:t>
      </w:r>
      <w:r w:rsidR="004B542A" w:rsidRPr="00776C9E">
        <w:rPr>
          <w:rFonts w:asciiTheme="majorHAnsi" w:hAnsiTheme="majorHAnsi"/>
          <w:sz w:val="28"/>
          <w:szCs w:val="28"/>
          <w:lang w:eastAsia="ru-RU"/>
        </w:rPr>
        <w:t>ов: село Нижнее Абдулово, ул.Ленина, дом 92</w:t>
      </w:r>
    </w:p>
    <w:p w:rsidR="00776C9E" w:rsidRPr="00776C9E" w:rsidRDefault="004B542A" w:rsidP="001745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д</w:t>
      </w:r>
      <w:r w:rsidRPr="00776C9E">
        <w:rPr>
          <w:rFonts w:asciiTheme="majorHAnsi" w:hAnsiTheme="majorHAnsi"/>
          <w:sz w:val="28"/>
          <w:szCs w:val="28"/>
          <w:lang w:eastAsia="ru-RU"/>
        </w:rPr>
        <w:t>еревня Кзыл Кеч, ул. Кзыл Кеч, до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>м 12,</w:t>
      </w:r>
    </w:p>
    <w:p w:rsidR="00174510" w:rsidRPr="00776C9E" w:rsidRDefault="00174510" w:rsidP="001745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а также разместить на официальном сайте Альметьевского муниципального района Республики Татарстан в сети «Интернет».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Руководитель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                       </w:t>
      </w:r>
      <w:r w:rsidR="00AD1051" w:rsidRPr="00776C9E">
        <w:rPr>
          <w:rFonts w:asciiTheme="majorHAnsi" w:hAnsiTheme="majorHAnsi"/>
          <w:sz w:val="28"/>
          <w:szCs w:val="28"/>
          <w:lang w:eastAsia="ru-RU"/>
        </w:rPr>
        <w:t>Р.Н. Шарифуллин</w:t>
      </w: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776C9E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 xml:space="preserve">                                                  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</w:t>
      </w:r>
      <w:r w:rsidR="00A80832">
        <w:rPr>
          <w:rFonts w:asciiTheme="majorHAnsi" w:hAnsiTheme="majorHAnsi"/>
          <w:sz w:val="28"/>
          <w:szCs w:val="28"/>
          <w:lang w:eastAsia="ru-RU"/>
        </w:rPr>
        <w:t xml:space="preserve">                         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Приложение №1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</w:t>
      </w:r>
      <w:r w:rsidR="00776C9E">
        <w:rPr>
          <w:rFonts w:asciiTheme="majorHAnsi" w:hAnsiTheme="majorHAnsi"/>
          <w:sz w:val="28"/>
          <w:szCs w:val="28"/>
          <w:lang w:eastAsia="ru-RU"/>
        </w:rPr>
        <w:t xml:space="preserve">          </w:t>
      </w:r>
      <w:r w:rsidR="004670F8">
        <w:rPr>
          <w:rFonts w:asciiTheme="majorHAnsi" w:hAnsiTheme="majorHAnsi"/>
          <w:sz w:val="28"/>
          <w:szCs w:val="28"/>
          <w:lang w:eastAsia="ru-RU"/>
        </w:rPr>
        <w:t xml:space="preserve">                    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постановлению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             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 xml:space="preserve">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 xml:space="preserve">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Альметьевского муниципального                     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</w:t>
      </w:r>
      <w:r w:rsidRPr="00776C9E">
        <w:rPr>
          <w:rFonts w:asciiTheme="majorHAnsi" w:hAnsiTheme="majorHAnsi"/>
          <w:sz w:val="28"/>
          <w:szCs w:val="28"/>
          <w:lang w:eastAsia="ru-RU"/>
        </w:rPr>
        <w:t>района Республики Татарстан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</w:t>
      </w:r>
      <w:r w:rsidR="00A80832">
        <w:rPr>
          <w:rFonts w:asciiTheme="majorHAnsi" w:hAnsiTheme="majorHAnsi"/>
          <w:sz w:val="28"/>
          <w:szCs w:val="28"/>
          <w:lang w:eastAsia="ru-RU"/>
        </w:rPr>
        <w:t xml:space="preserve">                  </w:t>
      </w:r>
      <w:r w:rsidRPr="00776C9E">
        <w:rPr>
          <w:rFonts w:asciiTheme="majorHAnsi" w:hAnsiTheme="majorHAnsi"/>
          <w:sz w:val="28"/>
          <w:szCs w:val="28"/>
          <w:lang w:eastAsia="ru-RU"/>
        </w:rPr>
        <w:t>№</w:t>
      </w:r>
      <w:r w:rsidR="00A80832">
        <w:rPr>
          <w:rFonts w:asciiTheme="majorHAnsi" w:hAnsiTheme="majorHAnsi"/>
          <w:sz w:val="28"/>
          <w:szCs w:val="28"/>
          <w:u w:val="single"/>
          <w:lang w:eastAsia="ru-RU"/>
        </w:rPr>
        <w:t xml:space="preserve">11 </w:t>
      </w:r>
      <w:r w:rsidRPr="00776C9E">
        <w:rPr>
          <w:rFonts w:asciiTheme="majorHAnsi" w:hAnsiTheme="majorHAnsi"/>
          <w:sz w:val="28"/>
          <w:szCs w:val="28"/>
          <w:lang w:eastAsia="ru-RU"/>
        </w:rPr>
        <w:t>от «</w:t>
      </w:r>
      <w:r w:rsidR="00A80832">
        <w:rPr>
          <w:rFonts w:asciiTheme="majorHAnsi" w:hAnsiTheme="majorHAnsi"/>
          <w:sz w:val="28"/>
          <w:szCs w:val="28"/>
          <w:u w:val="single"/>
          <w:lang w:eastAsia="ru-RU"/>
        </w:rPr>
        <w:t>05</w:t>
      </w:r>
      <w:r w:rsidRPr="00776C9E">
        <w:rPr>
          <w:rFonts w:asciiTheme="majorHAnsi" w:hAnsiTheme="majorHAnsi"/>
          <w:sz w:val="28"/>
          <w:szCs w:val="28"/>
          <w:lang w:eastAsia="ru-RU"/>
        </w:rPr>
        <w:t>»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A80832">
        <w:rPr>
          <w:rFonts w:asciiTheme="majorHAnsi" w:hAnsiTheme="majorHAnsi"/>
          <w:sz w:val="28"/>
          <w:szCs w:val="28"/>
          <w:lang w:eastAsia="ru-RU"/>
        </w:rPr>
        <w:t>ноября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2014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776C9E">
        <w:rPr>
          <w:rFonts w:asciiTheme="majorHAnsi" w:hAnsiTheme="majorHAnsi"/>
          <w:sz w:val="28"/>
          <w:szCs w:val="28"/>
          <w:lang w:eastAsia="ru-RU"/>
        </w:rPr>
        <w:t>года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ПОЛОЖЕНИЕ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о комиссии по соблюдению требований к служебному поведению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муниципальных служащих и урегулированию конфликта интересов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в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1. Настоящим Положением определяется порядок формирования и деятельности комиссий по соблюдению требований к служебному поведению муниципальных служащих и урегулированию конфликта интересов (далее - комиссии, комиссия), образуемых в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                             в соответствии с Федеральным законом от 25 декабря 2008 года №273-ФЗ                    «О противодействии коррупции», Федеральным законом от 2 марта 2007 года                                      №25-ФЗ «О муниципальной службе в Российской Федерации», Кодексом Республики Татарстан о муниципальной службе, Указом Президента Российской Федерации от 1 июля 2010 года №821 «О комиссиях по соблюдению требований к служебному поведению федеральных государственных служащих и урегулированию конфликта интересов» и Указом Президента Республики Татарстан от 25 августа 2010 года №УП-569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2. Комиссии в своей деятельности руководствуются Конституцией Российской Федерации, федеральными законами и иными нормативными правовыми Российской Федерации, Конституцией Республики Татарстан, законами и иными нормативными правовыми актами Республики Татарстан, Уставом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сельского поселения Альметьевского муниципального района Республики Татарстан</w:t>
      </w:r>
      <w:r w:rsidRPr="00776C9E">
        <w:rPr>
          <w:rFonts w:asciiTheme="majorHAnsi" w:hAnsiTheme="majorHAnsi"/>
          <w:bCs/>
          <w:sz w:val="28"/>
          <w:szCs w:val="28"/>
          <w:lang w:eastAsia="ru-RU"/>
        </w:rPr>
        <w:t>,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настоящим Положением и иными муниципальными нормативными правовыми актами.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3. Основной задачей комиссий является содействие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Нижнеабдулловскому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сельскому Исполнительному комитету Альметьевского муниципального района Республики Татарстан</w:t>
      </w:r>
      <w:r w:rsidRPr="00776C9E">
        <w:rPr>
          <w:rFonts w:asciiTheme="majorHAnsi" w:hAnsiTheme="majorHAnsi"/>
          <w:bCs/>
          <w:sz w:val="28"/>
          <w:szCs w:val="28"/>
          <w:lang w:eastAsia="ru-RU"/>
        </w:rPr>
        <w:t xml:space="preserve"> (далее – Исполнительный комитет Поселения)</w:t>
      </w:r>
      <w:r w:rsidRPr="00776C9E">
        <w:rPr>
          <w:rFonts w:asciiTheme="majorHAnsi" w:hAnsiTheme="majorHAnsi"/>
          <w:sz w:val="28"/>
          <w:szCs w:val="28"/>
          <w:lang w:eastAsia="ru-RU"/>
        </w:rPr>
        <w:t>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а) в обеспечении соблюдения муниципальными служащими ограничений и запретов, требований о предотвращении или урегулировании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и законами Республики Татарстан  (далее - требования к служебному поведению и (или) требования об урегулировании конфликта интересов);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б) в осуществлении в </w:t>
      </w:r>
      <w:r w:rsidRPr="00776C9E">
        <w:rPr>
          <w:rFonts w:asciiTheme="majorHAnsi" w:hAnsiTheme="majorHAnsi"/>
          <w:bCs/>
          <w:sz w:val="28"/>
          <w:szCs w:val="28"/>
          <w:lang w:eastAsia="ru-RU"/>
        </w:rPr>
        <w:t>Исполнительном комитете Поселения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мер по предупреждению коррупции.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</w:t>
      </w:r>
      <w:r w:rsidRPr="00776C9E">
        <w:rPr>
          <w:rFonts w:asciiTheme="majorHAnsi" w:hAnsiTheme="majorHAnsi"/>
          <w:bCs/>
          <w:sz w:val="28"/>
          <w:szCs w:val="28"/>
          <w:lang w:eastAsia="ru-RU"/>
        </w:rPr>
        <w:t>Исполнительном комитете Поселения.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5. Комиссия образуется муниципальным нормативным правовым актом Исполнительного комитета Поселения. Указанным актом утверждаются состав комиссии и порядок ее работы.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В состав комиссии входят председатель комиссии, заместитель председателя комиссии, назначаемый Руководителем Исполнительного комитета Поселения,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6. В состав комиссии входят:</w:t>
      </w:r>
    </w:p>
    <w:p w:rsidR="00174510" w:rsidRPr="00776C9E" w:rsidRDefault="00174510" w:rsidP="00174510">
      <w:pPr>
        <w:pStyle w:val="ConsPlusNormal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Руководитель Исполнительного комитета Поселения, председатель Избирательной комиссии Поселения, председатель Ревизионной комиссии Поселения, депутаты Совета Поселения.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7. Руководитель Исполнительного комитета Поселения может принять решение о включении в состав комиссии: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представителя общественного совета, образованного при Исполнительном комитете Поселения в соответствии со статьей 22.1 Закона Республики Татарстан от 14 октября 2005 года № 103-ЗРТ «Об Общественной палате Республики Татарстан»;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представителя общественной организации, созданной в Исполнительном комитете Поселения, профсоюзной организации, действующих в установленном порядке в Исполнительном комитете Поселения.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8. Лица, указанные в подпункте «б» пункта 6 и в пункте 7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Исполнительном комитете Поселения, с общественной организацией, созданной в Исполнительном комитете Поселения, с профсоюзной организацией,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действующей в установленном порядке в Исполнительном комитете Поселения, на основании запроса руководителя органа местного самоуправления. Согласование осуществляется в 10-дневный срок со дня получения запроса.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9. Число членов комиссии, не замещающих должности муниципальной службы в Исполнительном комитете Поселения, должно составлять не менее одной четверти от общего числа членов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11. В заседаниях комиссии с правом совещательного голоса участвуют: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Исполнительном комитете Поселения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другие муниципальные служащие, замещающие должности муниципальной службы в Исполнительном комитете Поселения;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должностные лица государственных органов,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Исполнительном комитете Поселения, недопустимо.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14. Основаниями для проведения заседания комиссии являются: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а) представление Руководителем Исполнительного комитета Поселения в соответствии муниципальным нормативным правовым актом, определяющим порядок проверки достоверности и полноты сведений о доходах, об имуществе и обязательствах имущественного характера, предоставляемых гражданами,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поведению, материалов проверки, свидетельствующих: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-о представлении муниципальным служащим недостоверных или неполных сведений о доходах, об имуществе и обязательствах имущественного характера, предоставляемых в соответствии с муниципальным нормативным правовым актом;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-о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поступившее должностному лицу Исполнительного комитета Поселения, ответственному за работу по профилактике коррупционных и иных правонарушений, в порядке, установленном муниципальным нормативным правовым актом: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-обращение гражданина, замещавшего в Исполнительном комитете Поселения должность муниципальной службы, включенную в перечень должностей, утвержденный муниципальным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-заявление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в) представление Руководителя Исполнительного комитета Поселения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Исполнительном комитете Поселения мер по предупреждению коррупции;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г) представление Руководителем Исполнительного комитета Поселения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года №230-ФЗ «О контроле за соответствием расходов лиц, замещающих государственные должности,  и иных лиц их доходам».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</w:rPr>
        <w:t xml:space="preserve">д) поступившее в соответствии с </w:t>
      </w:r>
      <w:hyperlink r:id="rId8" w:history="1">
        <w:r w:rsidRPr="00776C9E">
          <w:rPr>
            <w:rFonts w:asciiTheme="majorHAnsi" w:hAnsiTheme="majorHAnsi"/>
            <w:sz w:val="28"/>
            <w:szCs w:val="28"/>
          </w:rPr>
          <w:t>частью 4 статьи 12</w:t>
        </w:r>
      </w:hyperlink>
      <w:r w:rsidRPr="00776C9E">
        <w:rPr>
          <w:rFonts w:asciiTheme="majorHAnsi" w:hAnsiTheme="majorHAnsi"/>
          <w:sz w:val="28"/>
          <w:szCs w:val="28"/>
        </w:rPr>
        <w:t xml:space="preserve"> Федерального закона от 25 декабря 2008 г. №273-ФЗ «О противодействии коррупции» в </w:t>
      </w:r>
      <w:r w:rsidRPr="00776C9E">
        <w:rPr>
          <w:rFonts w:asciiTheme="majorHAnsi" w:hAnsiTheme="majorHAnsi"/>
          <w:sz w:val="28"/>
          <w:szCs w:val="28"/>
        </w:rPr>
        <w:lastRenderedPageBreak/>
        <w:t>Исполнительный комитет Поселения уведомление коммерческой или некоммерческой организации о заключении с гражданином, замещавшим должность муниципальной службы в Исполнительном комитете Поселения,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15.1. Обращение, указанное в абзаце втором подпункта «б» пункта 14 настоящего Положения, подается гражданином, замещавшим должность муниципальной службы в Исполнительном комитете Поселения.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исполнительном комитете Поселения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" w:history="1">
        <w:r w:rsidRPr="00776C9E">
          <w:rPr>
            <w:rStyle w:val="a6"/>
            <w:rFonts w:asciiTheme="majorHAnsi" w:hAnsiTheme="majorHAnsi"/>
            <w:color w:val="auto"/>
            <w:sz w:val="28"/>
            <w:szCs w:val="28"/>
            <w:lang w:eastAsia="ru-RU"/>
          </w:rPr>
          <w:t>статьи 12</w:t>
        </w:r>
      </w:hyperlink>
      <w:r w:rsidRPr="00776C9E">
        <w:rPr>
          <w:rFonts w:asciiTheme="majorHAnsi" w:hAnsiTheme="majorHAnsi"/>
          <w:sz w:val="28"/>
          <w:szCs w:val="28"/>
          <w:lang w:eastAsia="ru-RU"/>
        </w:rPr>
        <w:t xml:space="preserve"> Федерального закона                       от 25 декабря 2008 года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15.2. Обращение, указанное в абзаце втором подпункта «б» пункта 14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15.3. Уведомление, указанное в подпункте «д» пункта 14 настоящего Положения, рассматривается в Исполнительном комитете Поселения, которое осуществляет подготовку мотивированного заключения о соблюдении гражданином, замещавшим должность муниципальной службы в Исполнительном комитете Поселения, требований </w:t>
      </w:r>
      <w:hyperlink r:id="rId10" w:history="1">
        <w:r w:rsidRPr="00776C9E">
          <w:rPr>
            <w:rStyle w:val="a6"/>
            <w:rFonts w:asciiTheme="majorHAnsi" w:hAnsiTheme="majorHAnsi"/>
            <w:color w:val="auto"/>
            <w:sz w:val="28"/>
            <w:szCs w:val="28"/>
            <w:lang w:eastAsia="ru-RU"/>
          </w:rPr>
          <w:t>статьи 12</w:t>
        </w:r>
      </w:hyperlink>
      <w:r w:rsidRPr="00776C9E">
        <w:rPr>
          <w:rFonts w:asciiTheme="majorHAnsi" w:hAnsiTheme="majorHAnsi"/>
          <w:sz w:val="28"/>
          <w:szCs w:val="28"/>
          <w:lang w:eastAsia="ru-RU"/>
        </w:rPr>
        <w:t xml:space="preserve"> Федерального закона от 25 декабря 2008 г. № 273-ФЗ «О противодействии коррупции». Уведомление, заключение и другие материалы в течение десяти рабочих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дней со дня поступления уведомления представляются председателю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16. Председатель комиссии при поступлении к нему в порядке, предусмотренном муниципальным правовым актом органа местного самоуправления, информации, содержащей основания для проведения заседания комиссии: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пунктами 16.1 и 16.2 настоящего Положения;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исполнительный комитет Поселения, и с результатами ее проверки;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в) рассматривает ходатайства о приглашении на заседание комиссии лиц, указанных в подпункте «б» пункта 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74510" w:rsidRPr="00776C9E" w:rsidRDefault="00174510" w:rsidP="001745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HAnsi" w:hAnsiTheme="majorHAnsi"/>
          <w:sz w:val="28"/>
          <w:szCs w:val="28"/>
        </w:rPr>
      </w:pPr>
      <w:r w:rsidRPr="00776C9E">
        <w:rPr>
          <w:rFonts w:asciiTheme="majorHAnsi" w:hAnsiTheme="majorHAnsi"/>
          <w:sz w:val="28"/>
          <w:szCs w:val="28"/>
        </w:rPr>
        <w:t>16.1. Заседание комиссии по рассмотрению заявления, указанного в абзаце третьем подпункта «б» пункта 14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</w:rPr>
        <w:t>16.2. Уведомление, указанное в подпункте «д» пункта 14 настоящего Положения, как правило, рассматривается на очередном (плановом) заседании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Исполнительном комитете Поселения. При наличии письменной просьбы муниципального служащего или гражданина, замещавшего должность муниципальной службы в Исполнительном комитете Поселения,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Исполнительном комитете Поселения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данного вопроса в отсутствие муниципального служащего или гражданина, замещавшего должность муниципальной службы в Исполнительном комитете Поселения.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18. На заседании комиссии заслушиваются пояснения муниципального служащего или гражданина, замещавшего должность муниципальной службы в Исполнительном комитете Поселения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20. По итогам рассмотрения вопроса, указанного в абзаце втором подпункта «а» пункта 14 настоящего Положения, комиссия принимает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установить, что сведения, представленные муниципальным служащим в соответствии с муниципальным нормативным правовым актом, определяющим порядок предоставления сведений о доходах, об имуществе и обязательствах имущественного характера, предоставляемых гражданами,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поведению, являются достоверными и полными;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установить, что сведения, представленные муниципальным служащим в соответствии с муниципальным нормативным правовым актом, названным в подпункте «а» настоящего пункта,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highlight w:val="cyan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21. По итогам рассмотрения вопроса, указанного в абзаце третьем подпункта «а» пункта 14 настоящего Положения, комиссия принимает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органа местного самоуправления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22. По итогам рассмотрения вопроса, указанного в абзаце втором подпункта «б» пункта 14 настоящего Положения, комиссия принимает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а) дать гражданину согласие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отказать гражданину в замещении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обязанности, и мотивировать свой отказ.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23. По итогам рассмотрения вопроса, указанного в абзаце третьем подпункта «б» пункта 14 настоящего Положения, комиссия принимает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highlight w:val="cyan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23.1. По итогам рассмотрения вопроса, указанного в подпункте «г» пункта 14 настоящего Положения, комиссия принимает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а) признать, что сведения, представленные муниципальным служащим в соответствии с </w:t>
      </w:r>
      <w:hyperlink r:id="rId11" w:history="1">
        <w:r w:rsidRPr="00776C9E">
          <w:rPr>
            <w:rFonts w:asciiTheme="majorHAnsi" w:hAnsiTheme="majorHAnsi"/>
            <w:sz w:val="28"/>
            <w:szCs w:val="28"/>
            <w:lang w:eastAsia="ru-RU"/>
          </w:rPr>
          <w:t>частью 1 статьи 3</w:t>
        </w:r>
      </w:hyperlink>
      <w:r w:rsidRPr="00776C9E">
        <w:rPr>
          <w:rFonts w:asciiTheme="majorHAnsi" w:hAnsiTheme="majorHAnsi"/>
          <w:sz w:val="28"/>
          <w:szCs w:val="28"/>
          <w:lang w:eastAsia="ru-RU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б) признать, что сведения, представленные муниципальным служащим в соответствии с </w:t>
      </w:r>
      <w:hyperlink r:id="rId12" w:history="1">
        <w:r w:rsidRPr="00776C9E">
          <w:rPr>
            <w:rFonts w:asciiTheme="majorHAnsi" w:hAnsiTheme="majorHAnsi"/>
            <w:sz w:val="28"/>
            <w:szCs w:val="28"/>
            <w:lang w:eastAsia="ru-RU"/>
          </w:rPr>
          <w:t>частью 1 статьи 3</w:t>
        </w:r>
      </w:hyperlink>
      <w:r w:rsidRPr="00776C9E">
        <w:rPr>
          <w:rFonts w:asciiTheme="majorHAnsi" w:hAnsiTheme="majorHAnsi"/>
          <w:sz w:val="28"/>
          <w:szCs w:val="28"/>
          <w:lang w:eastAsia="ru-RU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Исполнительного комитета Поселения применить к муниципальному служащему конкретную меру ответственности и (или) направить материалы, полученные в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24. По итогам рассмотрения вопросов, указанных в подпунктах «а», «б» и «г» пункта 14 настоящего Положения, при наличии к тому оснований комиссия может принять иное, чем предусмотрено пунктами 20 – 23, 23.1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24.1. По итогам рассмотрения вопроса, указанного в подпункте «д» пункта 14 настоящего Положения, комиссия принимает в отношении гражданина, замещавшего должность муниципальной службы в Исполнительном комитете Поселения, одно из следующих решений: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3" w:history="1">
        <w:r w:rsidRPr="00776C9E">
          <w:rPr>
            <w:rStyle w:val="a6"/>
            <w:rFonts w:asciiTheme="majorHAnsi" w:hAnsiTheme="majorHAnsi"/>
            <w:color w:val="auto"/>
            <w:sz w:val="28"/>
            <w:szCs w:val="28"/>
            <w:lang w:eastAsia="ru-RU"/>
          </w:rPr>
          <w:t>статьи 12</w:t>
        </w:r>
      </w:hyperlink>
      <w:r w:rsidRPr="00776C9E">
        <w:rPr>
          <w:rFonts w:asciiTheme="majorHAnsi" w:hAnsiTheme="majorHAnsi"/>
          <w:sz w:val="28"/>
          <w:szCs w:val="28"/>
          <w:lang w:eastAsia="ru-RU"/>
        </w:rPr>
        <w:t xml:space="preserve"> Федерального закона от 25 декабря 2008 г. № 273-ФЗ «О противодействии коррупции». В этом случае комиссия рекомендует руководителю органа местного самоуправления проинформировать об указанных обстоятельствах органы прокуратуры и уведомившую организацию.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highlight w:val="cyan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25. По итогам рассмотрения вопроса, предусмотренного подпунктом «в» пункта 14 настоящего Положения, комиссия принимает соответствующее решение.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26. Для исполнения решений комиссии могут быть подготовлены проекты нормативных правовых актов Исполнительного комитета Поселения, решений или поручений Руководителя Исполнительного комитета Поселения, которые в установленном порядке представляются на рассмотрение Руководителя Исполнительного комитета Поселения.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27.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28.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14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абзаце втором подпункта «б» пункта 14 настоящего Положения, носит обязательный характер.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29. В протоколе заседания комиссии указываются: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е) источник информации, содержащей основания для проведения заседания комиссии, дата поступления информации в орган местного самоуправления;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ж) другие сведения;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з) результаты голосования;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и) решение и обоснование его принятия.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30.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31. Копии протокола заседания комиссии в 3-дневный срок со дня заседания направляются руководителю органа местного самоуправления, полностью или в виде выписок из него - муниципальному служащему, а также по решению комиссии - иным заинтересованным лицам.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О принятом по итогам рассмотрения вопроса, указанного в абзаце втором подпункта «б» пункта 14 настоящего Положения, решении комиссия направляет гражданину письменное уведомление в течение одного рабочего дня и уведомляет его устно в течение трех рабочих дней.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32. Руководитель Исполнительного комитета Поселения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Федерации.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highlight w:val="cyan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33.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Исполнительного комитета Поселения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34. В случае установления комиссией факта совершения муниципальным служащим действия (факта бездействия), содержащего признаки </w:t>
      </w: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>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35.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</w:rPr>
        <w:t>35.1. Выписка из решения комиссии, заверенная подписью секретаря комиссии и печатью Исполнительного комитета Поселения, вручается гражданину, замещавшему должность муниципальной службы в Исполнительном комитете Поселения, в отношении которого рассматривался вопрос, указанный в абзаце втором подпункта «б» пункта 14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36.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Исполнительного комитете Поселения, ответственным за работу по профилактике коррупционных и иных правонарушений.</w:t>
      </w:r>
    </w:p>
    <w:p w:rsidR="00174510" w:rsidRPr="00776C9E" w:rsidRDefault="00174510" w:rsidP="00174510">
      <w:pPr>
        <w:rPr>
          <w:rFonts w:asciiTheme="majorHAnsi" w:hAnsiTheme="majorHAnsi"/>
        </w:rPr>
      </w:pPr>
    </w:p>
    <w:p w:rsidR="00174510" w:rsidRPr="00776C9E" w:rsidRDefault="00174510" w:rsidP="00174510">
      <w:pPr>
        <w:rPr>
          <w:rFonts w:asciiTheme="majorHAnsi" w:hAnsiTheme="majorHAnsi"/>
        </w:rPr>
      </w:pPr>
    </w:p>
    <w:p w:rsidR="00174510" w:rsidRPr="00776C9E" w:rsidRDefault="00174510" w:rsidP="00174510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Руководитель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</w:p>
    <w:p w:rsidR="00174510" w:rsidRPr="00776C9E" w:rsidRDefault="00174510" w:rsidP="009B2F5F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Р.Н.Шарифуллин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</w:p>
    <w:p w:rsidR="00174510" w:rsidRPr="00776C9E" w:rsidRDefault="00174510" w:rsidP="00174510">
      <w:pPr>
        <w:rPr>
          <w:rFonts w:asciiTheme="majorHAnsi" w:hAnsiTheme="majorHAnsi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D34DE6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776C9E" w:rsidRPr="00776C9E" w:rsidRDefault="00776C9E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D34DE6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lastRenderedPageBreak/>
        <w:t xml:space="preserve">                                            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  </w:t>
      </w:r>
      <w:r w:rsidR="00174510" w:rsidRPr="00776C9E">
        <w:rPr>
          <w:rFonts w:asciiTheme="majorHAnsi" w:hAnsiTheme="majorHAnsi"/>
          <w:sz w:val="28"/>
          <w:szCs w:val="28"/>
          <w:lang w:eastAsia="ru-RU"/>
        </w:rPr>
        <w:t xml:space="preserve">Приложение №2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</w:t>
      </w:r>
      <w:r w:rsidR="00D34DE6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      к </w:t>
      </w:r>
      <w:r w:rsidRPr="00776C9E">
        <w:rPr>
          <w:rFonts w:asciiTheme="majorHAnsi" w:hAnsiTheme="majorHAnsi"/>
          <w:sz w:val="28"/>
          <w:szCs w:val="28"/>
          <w:lang w:eastAsia="ru-RU"/>
        </w:rPr>
        <w:t>постановлени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>ю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</w:t>
      </w:r>
      <w:r w:rsidR="00D34DE6"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</w:t>
      </w:r>
      <w:r w:rsidR="00D34DE6" w:rsidRPr="00776C9E">
        <w:rPr>
          <w:rFonts w:asciiTheme="majorHAnsi" w:hAnsiTheme="majorHAnsi"/>
          <w:sz w:val="28"/>
          <w:szCs w:val="28"/>
          <w:lang w:eastAsia="ru-RU"/>
        </w:rPr>
        <w:t xml:space="preserve">  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  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Альметьевского муниципального                                    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</w:t>
      </w:r>
      <w:r w:rsidR="00D34DE6" w:rsidRPr="00776C9E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776C9E" w:rsidRPr="00776C9E">
        <w:rPr>
          <w:rFonts w:asciiTheme="majorHAnsi" w:hAnsiTheme="majorHAnsi"/>
          <w:sz w:val="28"/>
          <w:szCs w:val="28"/>
          <w:lang w:eastAsia="ru-RU"/>
        </w:rPr>
        <w:t xml:space="preserve">    </w:t>
      </w:r>
      <w:r w:rsidRPr="00776C9E">
        <w:rPr>
          <w:rFonts w:asciiTheme="majorHAnsi" w:hAnsiTheme="majorHAnsi"/>
          <w:sz w:val="28"/>
          <w:szCs w:val="28"/>
          <w:lang w:eastAsia="ru-RU"/>
        </w:rPr>
        <w:t>района Республики Татарстан</w:t>
      </w:r>
    </w:p>
    <w:p w:rsidR="00174510" w:rsidRPr="00776C9E" w:rsidRDefault="00776C9E" w:rsidP="001745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                                   </w:t>
      </w:r>
      <w:r w:rsidR="008C5AA9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4670F8">
        <w:rPr>
          <w:rFonts w:asciiTheme="majorHAnsi" w:hAnsiTheme="majorHAnsi"/>
          <w:sz w:val="28"/>
          <w:szCs w:val="28"/>
          <w:lang w:eastAsia="ru-RU"/>
        </w:rPr>
        <w:t>№</w:t>
      </w:r>
      <w:r w:rsidR="00A80832">
        <w:rPr>
          <w:rFonts w:asciiTheme="majorHAnsi" w:hAnsiTheme="majorHAnsi"/>
          <w:sz w:val="28"/>
          <w:szCs w:val="28"/>
          <w:lang w:eastAsia="ru-RU"/>
        </w:rPr>
        <w:t>11</w:t>
      </w:r>
      <w:r w:rsidR="00174510" w:rsidRPr="00776C9E">
        <w:rPr>
          <w:rFonts w:asciiTheme="majorHAnsi" w:hAnsiTheme="majorHAnsi"/>
          <w:sz w:val="28"/>
          <w:szCs w:val="28"/>
          <w:lang w:eastAsia="ru-RU"/>
        </w:rPr>
        <w:t xml:space="preserve">  от «</w:t>
      </w:r>
      <w:r w:rsidR="00A80832">
        <w:rPr>
          <w:rFonts w:asciiTheme="majorHAnsi" w:hAnsiTheme="majorHAnsi"/>
          <w:sz w:val="28"/>
          <w:szCs w:val="28"/>
          <w:u w:val="single"/>
          <w:lang w:eastAsia="ru-RU"/>
        </w:rPr>
        <w:t>05</w:t>
      </w:r>
      <w:r w:rsidRPr="00776C9E">
        <w:rPr>
          <w:rFonts w:asciiTheme="majorHAnsi" w:hAnsiTheme="majorHAnsi"/>
          <w:sz w:val="28"/>
          <w:szCs w:val="28"/>
          <w:lang w:eastAsia="ru-RU"/>
        </w:rPr>
        <w:t>»</w:t>
      </w:r>
      <w:r w:rsidR="00A80832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A80832">
        <w:rPr>
          <w:rFonts w:asciiTheme="majorHAnsi" w:hAnsiTheme="majorHAnsi"/>
          <w:sz w:val="28"/>
          <w:szCs w:val="28"/>
          <w:u w:val="single"/>
          <w:lang w:eastAsia="ru-RU"/>
        </w:rPr>
        <w:t xml:space="preserve">ноября </w:t>
      </w:r>
      <w:r w:rsidR="00174510" w:rsidRPr="00776C9E">
        <w:rPr>
          <w:rFonts w:asciiTheme="majorHAnsi" w:hAnsiTheme="majorHAnsi"/>
          <w:sz w:val="28"/>
          <w:szCs w:val="28"/>
          <w:lang w:eastAsia="ru-RU"/>
        </w:rPr>
        <w:t>2014 года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8"/>
          <w:szCs w:val="28"/>
          <w:lang w:eastAsia="ru-RU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>СОСТАВ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комиссии по соблюдению требований к служебному поведению 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муниципальных служащих и урегулированию конфликта интересов в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Нижнеабдулловском</w:t>
      </w:r>
      <w:r w:rsidRPr="00776C9E">
        <w:rPr>
          <w:rFonts w:asciiTheme="majorHAnsi" w:hAnsiTheme="majorHAnsi"/>
          <w:sz w:val="28"/>
          <w:szCs w:val="28"/>
          <w:lang w:eastAsia="ru-RU"/>
        </w:rPr>
        <w:t xml:space="preserve"> сельском Исполнительном комитете Альметьевского муниципального района Республики Татарстан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6095"/>
        <w:gridCol w:w="2693"/>
      </w:tblGrid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Фамилия, Имя, Отчество, должность</w:t>
            </w:r>
          </w:p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</w:p>
        </w:tc>
      </w:tr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9B2F5F" w:rsidP="009B2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Мотыгуллина Каусария Минсабировна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- председатель избирательной комиссии муниципального образования «</w:t>
            </w: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Нижнеабдулловское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сельское поселение»- </w:t>
            </w: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старший бухгалтер Альметьевского Райпо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B8" w:rsidRPr="00776C9E" w:rsidRDefault="004B542A" w:rsidP="004A6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Щербакова Рида Разифовна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- председатель ревизионной комиссии муниципального образования «</w:t>
            </w:r>
            <w:r w:rsidR="00D079B8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Нижнеабдулловское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сельское </w:t>
            </w:r>
          </w:p>
          <w:p w:rsidR="00174510" w:rsidRPr="00776C9E" w:rsidRDefault="00174510" w:rsidP="00D07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поселение»- </w:t>
            </w:r>
            <w:r w:rsidR="004B542A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директор Нижнеабдулловского СДК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</w:tr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4B542A" w:rsidP="004B5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Гизатуллин Фарит Салихзянович</w:t>
            </w:r>
            <w:r w:rsidR="00776C9E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- депутат сельского 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Совета</w:t>
            </w: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-НГДУ «Нурлатнефть»начальник установки ЦКППН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секретарь</w:t>
            </w:r>
          </w:p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комиссии</w:t>
            </w:r>
          </w:p>
        </w:tc>
      </w:tr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D079B8" w:rsidP="004A6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Салахов Рафик Рахимович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- депутат сельского Совета</w:t>
            </w:r>
            <w:r w:rsidR="004B542A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- АГИМС проректор по общ.вопросам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член комиссии</w:t>
            </w:r>
          </w:p>
        </w:tc>
      </w:tr>
      <w:tr w:rsidR="00174510" w:rsidRPr="00776C9E" w:rsidTr="004A6E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D079B8" w:rsidP="004A6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Низамов Ахтям Аглямович</w:t>
            </w:r>
            <w:r w:rsidR="00174510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 xml:space="preserve"> - депутат сельского Совета</w:t>
            </w:r>
            <w:r w:rsidR="004B542A"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-руководитель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510" w:rsidRPr="00776C9E" w:rsidRDefault="00174510" w:rsidP="004A6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  <w:lang w:eastAsia="ru-RU"/>
              </w:rPr>
            </w:pPr>
            <w:r w:rsidRPr="00776C9E">
              <w:rPr>
                <w:rFonts w:asciiTheme="majorHAnsi" w:hAnsiTheme="majorHAnsi"/>
                <w:sz w:val="28"/>
                <w:szCs w:val="28"/>
                <w:lang w:eastAsia="ru-RU"/>
              </w:rPr>
              <w:t>член комиссии</w:t>
            </w:r>
          </w:p>
        </w:tc>
      </w:tr>
    </w:tbl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174510" w:rsidRPr="00776C9E" w:rsidRDefault="00174510" w:rsidP="00174510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Руководитель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</w:p>
    <w:p w:rsidR="00174510" w:rsidRPr="00776C9E" w:rsidRDefault="00174510" w:rsidP="0017451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776C9E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                   </w:t>
      </w:r>
      <w:r w:rsidR="009B2F5F" w:rsidRPr="00776C9E">
        <w:rPr>
          <w:rFonts w:asciiTheme="majorHAnsi" w:hAnsiTheme="majorHAnsi"/>
          <w:sz w:val="28"/>
          <w:szCs w:val="28"/>
          <w:lang w:eastAsia="ru-RU"/>
        </w:rPr>
        <w:t>Р.Н.Шарифуллин</w:t>
      </w:r>
    </w:p>
    <w:p w:rsidR="00174510" w:rsidRPr="00776C9E" w:rsidRDefault="00174510" w:rsidP="0017451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A83DEB" w:rsidRPr="00776C9E" w:rsidRDefault="00A83DEB">
      <w:pPr>
        <w:rPr>
          <w:rFonts w:asciiTheme="majorHAnsi" w:hAnsiTheme="majorHAnsi"/>
        </w:rPr>
      </w:pPr>
    </w:p>
    <w:sectPr w:rsidR="00A83DEB" w:rsidRPr="00776C9E" w:rsidSect="0036591C">
      <w:headerReference w:type="even" r:id="rId14"/>
      <w:headerReference w:type="default" r:id="rId15"/>
      <w:pgSz w:w="11906" w:h="16838"/>
      <w:pgMar w:top="426" w:right="707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DD4" w:rsidRDefault="00C63DD4" w:rsidP="00BD3A7D">
      <w:pPr>
        <w:spacing w:after="0" w:line="240" w:lineRule="auto"/>
      </w:pPr>
      <w:r>
        <w:separator/>
      </w:r>
    </w:p>
  </w:endnote>
  <w:endnote w:type="continuationSeparator" w:id="1">
    <w:p w:rsidR="00C63DD4" w:rsidRDefault="00C63DD4" w:rsidP="00BD3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DD4" w:rsidRDefault="00C63DD4" w:rsidP="00BD3A7D">
      <w:pPr>
        <w:spacing w:after="0" w:line="240" w:lineRule="auto"/>
      </w:pPr>
      <w:r>
        <w:separator/>
      </w:r>
    </w:p>
  </w:footnote>
  <w:footnote w:type="continuationSeparator" w:id="1">
    <w:p w:rsidR="00C63DD4" w:rsidRDefault="00C63DD4" w:rsidP="00BD3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DFB" w:rsidRDefault="00A322CB" w:rsidP="00ED3D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451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3DFB" w:rsidRDefault="00C63D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DFB" w:rsidRDefault="00C63DD4" w:rsidP="00E554FB">
    <w:pPr>
      <w:pStyle w:val="a3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71913"/>
    <w:multiLevelType w:val="hybridMultilevel"/>
    <w:tmpl w:val="77A6BF04"/>
    <w:lvl w:ilvl="0" w:tplc="913E8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510"/>
    <w:rsid w:val="00174510"/>
    <w:rsid w:val="00197E6D"/>
    <w:rsid w:val="002953B3"/>
    <w:rsid w:val="00301330"/>
    <w:rsid w:val="00460152"/>
    <w:rsid w:val="004670F8"/>
    <w:rsid w:val="004B542A"/>
    <w:rsid w:val="00501F36"/>
    <w:rsid w:val="0065567A"/>
    <w:rsid w:val="00776C9E"/>
    <w:rsid w:val="008C5AA9"/>
    <w:rsid w:val="009619D7"/>
    <w:rsid w:val="009B2F5F"/>
    <w:rsid w:val="00A322CB"/>
    <w:rsid w:val="00A80832"/>
    <w:rsid w:val="00A83DEB"/>
    <w:rsid w:val="00AD1051"/>
    <w:rsid w:val="00B40238"/>
    <w:rsid w:val="00BD3A7D"/>
    <w:rsid w:val="00C63DD4"/>
    <w:rsid w:val="00D079B8"/>
    <w:rsid w:val="00D34DE6"/>
    <w:rsid w:val="00F6378A"/>
    <w:rsid w:val="00FD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1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45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74510"/>
    <w:rPr>
      <w:rFonts w:ascii="Calibri" w:hAnsi="Calibri"/>
      <w:sz w:val="22"/>
      <w:szCs w:val="22"/>
      <w:lang w:eastAsia="en-US"/>
    </w:rPr>
  </w:style>
  <w:style w:type="character" w:styleId="a5">
    <w:name w:val="page number"/>
    <w:rsid w:val="00174510"/>
    <w:rPr>
      <w:rFonts w:cs="Times New Roman"/>
    </w:rPr>
  </w:style>
  <w:style w:type="character" w:styleId="a6">
    <w:name w:val="Hyperlink"/>
    <w:rsid w:val="00174510"/>
    <w:rPr>
      <w:rFonts w:cs="Times New Roman"/>
      <w:color w:val="0000FF"/>
      <w:u w:val="single"/>
    </w:rPr>
  </w:style>
  <w:style w:type="paragraph" w:customStyle="1" w:styleId="ConsPlusNormal">
    <w:name w:val="ConsPlusNormal"/>
    <w:rsid w:val="00174510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776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C9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AFB5CF0F37FD5EC07FCBF515D89D3895D7AB2EA11F2EEC98D57B272E5AB90DF14D26E0d66FK" TargetMode="External"/><Relationship Id="rId13" Type="http://schemas.openxmlformats.org/officeDocument/2006/relationships/hyperlink" Target="consultantplus://offline/ref=85AFB5CF0F37FD5EC07FCBF515D89D3895D7AB2EA11F2EEC98D57B272E5AB90DF14D26E1d66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88E8CD5C335E72AC3962D71A33651734617D16C7581BC8394CFF6C290DF63E1F28852BD37E752BpAo9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88E8CD5C335E72AC3962D71A33651734617D16C7581BC8394CFF6C290DF63E1F28852BD37E752BpAo9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5AFB5CF0F37FD5EC07FCBF515D89D3895D7AB2EA11F2EEC98D57B272E5AB90DF14D26E1d66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AFB5CF0F37FD5EC07FCBF515D89D3895D7AB2EA11F2EEC98D57B272E5AB90DF14D26E1d664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0711F-5A14-4106-A827-930B67D2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5117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2014-11-09T13:53:00Z</cp:lastPrinted>
  <dcterms:created xsi:type="dcterms:W3CDTF">2014-11-07T10:39:00Z</dcterms:created>
  <dcterms:modified xsi:type="dcterms:W3CDTF">2014-12-05T04:37:00Z</dcterms:modified>
</cp:coreProperties>
</file>